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59238" w14:textId="2F3C8C73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7C3DB9">
        <w:t>54047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680"/>
        <w:gridCol w:w="336"/>
        <w:gridCol w:w="4198"/>
      </w:tblGrid>
      <w:tr w:rsidR="00DA790F" w:rsidRPr="008647EB" w14:paraId="5B6ACE12" w14:textId="77777777" w:rsidTr="00342B81">
        <w:trPr>
          <w:trHeight w:val="576"/>
        </w:trPr>
        <w:tc>
          <w:tcPr>
            <w:tcW w:w="4680" w:type="dxa"/>
          </w:tcPr>
          <w:bookmarkStart w:id="2" w:name="DocumentStyle"/>
          <w:p w14:paraId="34F7335B" w14:textId="2BCC4312" w:rsidR="00E710D3" w:rsidRPr="00E710D3" w:rsidRDefault="008E034D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0516CB2982A6453C96770275FF076EB7"/>
                </w:placeholder>
                <w15:appearance w15:val="hidden"/>
              </w:sdtPr>
              <w:sdtEndPr/>
              <w:sdtContent>
                <w:r w:rsidR="007C3DB9">
                  <w:rPr>
                    <w:b/>
                    <w:caps/>
                    <w:szCs w:val="20"/>
                  </w:rPr>
                  <w:t xml:space="preserve">APPLICATION OF </w:t>
                </w:r>
                <w:bookmarkStart w:id="3" w:name="_Hlk149633803"/>
                <w:r w:rsidR="007C3DB9">
                  <w:rPr>
                    <w:b/>
                    <w:caps/>
                    <w:szCs w:val="20"/>
                  </w:rPr>
                  <w:t xml:space="preserve">QUADVEST, LP </w:t>
                </w:r>
                <w:bookmarkEnd w:id="3"/>
                <w:r w:rsidR="007C3DB9">
                  <w:rPr>
                    <w:b/>
                    <w:caps/>
                    <w:szCs w:val="20"/>
                  </w:rPr>
                  <w:t>TO AMEND ITS CERTIFICATES OF CONVENIENCE AND NECESSITY IN WALLER COUNTY</w:t>
                </w:r>
              </w:sdtContent>
            </w:sdt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336" w:type="dxa"/>
            <w:noWrap/>
          </w:tcPr>
          <w:p w14:paraId="30D56A29" w14:textId="77777777" w:rsidR="007C3DB9" w:rsidRDefault="007C3DB9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CA45FDA" w14:textId="77777777" w:rsidR="007C3DB9" w:rsidRDefault="007C3DB9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54A8A26" w14:textId="77777777" w:rsidR="007C3DB9" w:rsidRDefault="007C3DB9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D444427" w14:textId="67A2A181" w:rsidR="00DA790F" w:rsidRPr="008647EB" w:rsidRDefault="007C3DB9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2EF7457E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5F31BB87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11F41232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2B707470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142FB5BF" w14:textId="18CF0EE2" w:rsidR="00DA790F" w:rsidRPr="008647EB" w:rsidRDefault="00342B81" w:rsidP="008C04AB">
      <w:pPr>
        <w:pStyle w:val="CaseCaption"/>
      </w:pPr>
      <w:r w:rsidRPr="00342B81">
        <w:rPr>
          <w:lang w:val="x-none"/>
        </w:rPr>
        <w:t xml:space="preserve">COMMISSION STAFF’S RESPONSE TO </w:t>
      </w:r>
      <w:r w:rsidR="000577AC">
        <w:rPr>
          <w:szCs w:val="20"/>
        </w:rPr>
        <w:t>order no. 12</w:t>
      </w:r>
    </w:p>
    <w:p w14:paraId="055C17B0" w14:textId="31F95F5E" w:rsidR="00685FA0" w:rsidRDefault="00685FA0" w:rsidP="00685FA0">
      <w:pPr>
        <w:pStyle w:val="Paragraph"/>
        <w:rPr>
          <w:iCs/>
        </w:rPr>
      </w:pPr>
      <w:r w:rsidRPr="000F00E8">
        <w:rPr>
          <w:iCs/>
        </w:rPr>
        <w:t xml:space="preserve">On </w:t>
      </w:r>
      <w:r w:rsidR="007C3DB9" w:rsidRPr="000F00E8">
        <w:rPr>
          <w:iCs/>
        </w:rPr>
        <w:t>September 8, 2022</w:t>
      </w:r>
      <w:r w:rsidRPr="000F00E8">
        <w:rPr>
          <w:iCs/>
        </w:rPr>
        <w:t xml:space="preserve">, </w:t>
      </w:r>
      <w:r w:rsidR="000F00E8" w:rsidRPr="000F00E8">
        <w:rPr>
          <w:iCs/>
        </w:rPr>
        <w:t>Quadvest LP</w:t>
      </w:r>
      <w:r w:rsidRPr="000F00E8">
        <w:rPr>
          <w:iCs/>
        </w:rPr>
        <w:t xml:space="preserve"> (</w:t>
      </w:r>
      <w:r w:rsidR="000F00E8" w:rsidRPr="000F00E8">
        <w:rPr>
          <w:iCs/>
        </w:rPr>
        <w:t>Quadvest</w:t>
      </w:r>
      <w:r w:rsidRPr="000F00E8">
        <w:rPr>
          <w:iCs/>
        </w:rPr>
        <w:t xml:space="preserve">) filed an application to amend its Certificate of Convenience and Necessity (CCN) in </w:t>
      </w:r>
      <w:r w:rsidR="000F00E8" w:rsidRPr="000F00E8">
        <w:rPr>
          <w:iCs/>
        </w:rPr>
        <w:t>Waller</w:t>
      </w:r>
      <w:r w:rsidRPr="000F00E8">
        <w:rPr>
          <w:iCs/>
        </w:rPr>
        <w:t xml:space="preserve"> County. </w:t>
      </w:r>
      <w:r w:rsidR="000F00E8" w:rsidRPr="000F00E8">
        <w:rPr>
          <w:iCs/>
        </w:rPr>
        <w:t>Quadvest</w:t>
      </w:r>
      <w:r w:rsidRPr="00613E1F">
        <w:rPr>
          <w:iCs/>
        </w:rPr>
        <w:t xml:space="preserve"> holds water CCN No. </w:t>
      </w:r>
      <w:r w:rsidR="000F00E8" w:rsidRPr="000F00E8">
        <w:rPr>
          <w:iCs/>
        </w:rPr>
        <w:t xml:space="preserve">11612 and </w:t>
      </w:r>
      <w:r w:rsidR="000F00E8">
        <w:rPr>
          <w:iCs/>
        </w:rPr>
        <w:t xml:space="preserve">sewer CCN No. </w:t>
      </w:r>
      <w:r w:rsidR="000F00E8" w:rsidRPr="000F00E8">
        <w:rPr>
          <w:iCs/>
        </w:rPr>
        <w:t>20952</w:t>
      </w:r>
      <w:r w:rsidRPr="00613E1F">
        <w:rPr>
          <w:iCs/>
        </w:rPr>
        <w:t xml:space="preserve">. </w:t>
      </w:r>
    </w:p>
    <w:p w14:paraId="3905705D" w14:textId="60C9E511" w:rsidR="00F54DF7" w:rsidRPr="004B6D44" w:rsidRDefault="00F54DF7" w:rsidP="00F54DF7">
      <w:pPr>
        <w:pStyle w:val="Paragraph"/>
        <w:rPr>
          <w:iCs/>
        </w:rPr>
      </w:pPr>
      <w:r>
        <w:rPr>
          <w:iCs/>
        </w:rPr>
        <w:t xml:space="preserve">On </w:t>
      </w:r>
      <w:r w:rsidR="001A3B09">
        <w:rPr>
          <w:iCs/>
        </w:rPr>
        <w:t>Novem</w:t>
      </w:r>
      <w:r w:rsidR="000F00E8">
        <w:rPr>
          <w:iCs/>
        </w:rPr>
        <w:t xml:space="preserve">ber </w:t>
      </w:r>
      <w:r w:rsidR="001A3B09">
        <w:rPr>
          <w:iCs/>
        </w:rPr>
        <w:t>8</w:t>
      </w:r>
      <w:r w:rsidR="000F00E8">
        <w:rPr>
          <w:iCs/>
        </w:rPr>
        <w:t>, 202</w:t>
      </w:r>
      <w:r w:rsidR="00342B81">
        <w:rPr>
          <w:iCs/>
        </w:rPr>
        <w:t>3</w:t>
      </w:r>
      <w:r w:rsidR="007E3A22">
        <w:rPr>
          <w:iCs/>
        </w:rPr>
        <w:t xml:space="preserve">, </w:t>
      </w:r>
      <w:r>
        <w:rPr>
          <w:iCs/>
        </w:rPr>
        <w:t xml:space="preserve">the administrative law judge filed Order No. </w:t>
      </w:r>
      <w:r w:rsidR="000F00E8">
        <w:rPr>
          <w:iCs/>
        </w:rPr>
        <w:t>1</w:t>
      </w:r>
      <w:r w:rsidR="001A3B09">
        <w:rPr>
          <w:iCs/>
        </w:rPr>
        <w:t>3</w:t>
      </w:r>
      <w:r>
        <w:rPr>
          <w:iCs/>
        </w:rPr>
        <w:t>,</w:t>
      </w:r>
      <w:r w:rsidRPr="00D94E7F">
        <w:t xml:space="preserve"> </w:t>
      </w:r>
      <w:r>
        <w:t xml:space="preserve">directing the Staff (Staff) of the Public Utility Commission of Texas to </w:t>
      </w:r>
      <w:r w:rsidR="000F00E8">
        <w:t xml:space="preserve">file </w:t>
      </w:r>
      <w:r w:rsidR="00342B81" w:rsidRPr="00342B81">
        <w:t>a recommendation on whether, without the TCEQ permits, this application should have been declared administratively complete</w:t>
      </w:r>
      <w:r w:rsidR="00342B81">
        <w:t xml:space="preserve"> </w:t>
      </w:r>
      <w:r>
        <w:t xml:space="preserve">by </w:t>
      </w:r>
      <w:r w:rsidR="00342B81">
        <w:t>Novem</w:t>
      </w:r>
      <w:r w:rsidR="000F00E8">
        <w:t>ber </w:t>
      </w:r>
      <w:r w:rsidR="001A3B09">
        <w:t>14</w:t>
      </w:r>
      <w:r w:rsidR="000F00E8">
        <w:t>, 202</w:t>
      </w:r>
      <w:r w:rsidR="00342B81">
        <w:t>3</w:t>
      </w:r>
      <w:r>
        <w:t>. Therefore, this pleading is timely filed.</w:t>
      </w:r>
    </w:p>
    <w:p w14:paraId="24946B9E" w14:textId="4DA53130" w:rsidR="00342B81" w:rsidRDefault="000577AC" w:rsidP="000577AC">
      <w:pPr>
        <w:pStyle w:val="Heading1"/>
        <w:tabs>
          <w:tab w:val="clear" w:pos="1440"/>
          <w:tab w:val="left" w:pos="0"/>
        </w:tabs>
        <w:ind w:left="0"/>
        <w:rPr>
          <w:lang w:val="x-none"/>
        </w:rPr>
      </w:pPr>
      <w:r>
        <w:t xml:space="preserve">STAFF </w:t>
      </w:r>
      <w:r w:rsidR="00342B81" w:rsidRPr="00342B81">
        <w:rPr>
          <w:lang w:val="x-none"/>
        </w:rPr>
        <w:t xml:space="preserve">RECOMMENDATION </w:t>
      </w:r>
    </w:p>
    <w:p w14:paraId="1C75D54E" w14:textId="6744B197" w:rsidR="00CC1DB6" w:rsidRPr="00CC1DB6" w:rsidRDefault="0059263E" w:rsidP="00A13728">
      <w:pPr>
        <w:pStyle w:val="ListParagraph"/>
        <w:ind w:left="0"/>
      </w:pPr>
      <w:r>
        <w:t xml:space="preserve">Staff has reviewed the </w:t>
      </w:r>
      <w:r w:rsidR="00A13728">
        <w:t>a</w:t>
      </w:r>
      <w:r>
        <w:t>pplication and, as supported by the attached memorandum of James Harville of the</w:t>
      </w:r>
      <w:r w:rsidR="006D10CE">
        <w:t xml:space="preserve"> </w:t>
      </w:r>
      <w:r>
        <w:t xml:space="preserve">Infrastructure Division, recommends that the </w:t>
      </w:r>
      <w:r w:rsidR="0019065C">
        <w:t xml:space="preserve">application remains administratively complete. </w:t>
      </w:r>
      <w:r w:rsidR="000363E4">
        <w:t xml:space="preserve">Specifically, under 16 Texas Administrative Code </w:t>
      </w:r>
      <w:r w:rsidR="000363E4" w:rsidRPr="009E3D92">
        <w:t>§</w:t>
      </w:r>
      <w:r w:rsidR="000363E4">
        <w:t xml:space="preserve"> 24.233(a)(14)(A)</w:t>
      </w:r>
      <w:r w:rsidR="009F6BD7">
        <w:t>,</w:t>
      </w:r>
      <w:r w:rsidR="000363E4">
        <w:t xml:space="preserve"> an application for a new water or sewer CCN or a CCN amendment that will require the construction of a new public drinking water system, or facilities to provide retail utility service, proof that the applicant has submitted plans and specifications for the proposed drinking water system is sufficient for a determination of administrative completeness. </w:t>
      </w:r>
      <w:r w:rsidR="0019065C">
        <w:t>Staff further recommends that if the TPDES permi</w:t>
      </w:r>
      <w:r w:rsidR="001E5778">
        <w:t xml:space="preserve">t is to be delayed for a longer duration than the 60-day </w:t>
      </w:r>
      <w:r w:rsidR="00FC2DBE">
        <w:t xml:space="preserve">abatement request </w:t>
      </w:r>
      <w:r w:rsidR="001E5778">
        <w:t>extension requested by Quadvest, Staff and Quadvest</w:t>
      </w:r>
      <w:r w:rsidR="00A13728">
        <w:t xml:space="preserve"> should consider severing the sewer portion of the application and pursuing only the water portion</w:t>
      </w:r>
      <w:r>
        <w:t>.</w:t>
      </w:r>
    </w:p>
    <w:p w14:paraId="6F6F794D" w14:textId="77777777" w:rsidR="00685FA0" w:rsidRDefault="00685FA0" w:rsidP="00685FA0">
      <w:pPr>
        <w:pStyle w:val="Heading1"/>
        <w:tabs>
          <w:tab w:val="clear" w:pos="1440"/>
          <w:tab w:val="num" w:pos="0"/>
        </w:tabs>
        <w:spacing w:after="120"/>
        <w:ind w:left="0"/>
      </w:pPr>
      <w:r w:rsidRPr="005E0AD2">
        <w:t>CONCLUSION</w:t>
      </w:r>
    </w:p>
    <w:p w14:paraId="228D6C72" w14:textId="415FE2C7" w:rsidR="00685FA0" w:rsidRDefault="000363E4" w:rsidP="00685FA0">
      <w:pPr>
        <w:pStyle w:val="Paragraph"/>
      </w:pPr>
      <w:r>
        <w:rPr>
          <w:rFonts w:ascii="TimesNewRoman" w:hAnsi="TimesNewRoman" w:cs="TimesNewRoman"/>
          <w:color w:val="000000"/>
        </w:rPr>
        <w:t xml:space="preserve">For the reasons stated above, </w:t>
      </w:r>
      <w:r w:rsidR="003757A9">
        <w:rPr>
          <w:rFonts w:ascii="TimesNewRoman" w:hAnsi="TimesNewRoman" w:cs="TimesNewRoman"/>
          <w:color w:val="000000"/>
        </w:rPr>
        <w:t xml:space="preserve">Staff </w:t>
      </w:r>
      <w:r w:rsidR="00342B81">
        <w:rPr>
          <w:rFonts w:ascii="TimesNewRoman" w:hAnsi="TimesNewRoman" w:cs="TimesNewRoman"/>
          <w:color w:val="000000"/>
          <w:lang w:val="x-none"/>
        </w:rPr>
        <w:t xml:space="preserve">respectfully </w:t>
      </w:r>
      <w:r>
        <w:rPr>
          <w:rFonts w:ascii="TimesNewRoman" w:hAnsi="TimesNewRoman" w:cs="TimesNewRoman"/>
          <w:color w:val="000000"/>
        </w:rPr>
        <w:t xml:space="preserve">recommends that Quadvest’s application should have been declared administratively complete and </w:t>
      </w:r>
      <w:r w:rsidR="00342B81">
        <w:rPr>
          <w:rFonts w:ascii="TimesNewRoman" w:hAnsi="TimesNewRoman" w:cs="TimesNewRoman"/>
          <w:color w:val="000000"/>
          <w:lang w:val="x-none"/>
        </w:rPr>
        <w:t>requests the entry of an order consistent wit</w:t>
      </w:r>
      <w:r w:rsidR="006D10CE">
        <w:rPr>
          <w:rFonts w:ascii="TimesNewRoman" w:hAnsi="TimesNewRoman" w:cs="TimesNewRoman"/>
          <w:color w:val="000000"/>
        </w:rPr>
        <w:t>h the above recommendations</w:t>
      </w:r>
      <w:r w:rsidR="00342B81">
        <w:rPr>
          <w:rFonts w:ascii="TimesNewRoman" w:hAnsi="TimesNewRoman" w:cs="TimesNewRoman"/>
          <w:color w:val="000000"/>
          <w:lang w:val="x-none"/>
        </w:rPr>
        <w:t>.</w:t>
      </w:r>
    </w:p>
    <w:p w14:paraId="67FD94D0" w14:textId="77777777" w:rsidR="007C3DB9" w:rsidRDefault="007C3DB9">
      <w:pPr>
        <w:spacing w:after="0" w:line="240" w:lineRule="auto"/>
        <w:ind w:firstLine="0"/>
        <w:jc w:val="left"/>
      </w:pPr>
      <w:r>
        <w:br w:type="page"/>
      </w:r>
    </w:p>
    <w:p w14:paraId="2686136E" w14:textId="63419C35" w:rsidR="00685FA0" w:rsidRDefault="00685FA0" w:rsidP="00685FA0">
      <w:pPr>
        <w:pStyle w:val="Paragraph"/>
        <w:keepNext/>
        <w:ind w:firstLine="0"/>
      </w:pPr>
      <w:r>
        <w:lastRenderedPageBreak/>
        <w:t xml:space="preserve">Dated: </w:t>
      </w:r>
      <w:bookmarkStart w:id="4" w:name="_Hlk150428262"/>
      <w:r>
        <w:fldChar w:fldCharType="begin"/>
      </w:r>
      <w:r>
        <w:instrText xml:space="preserve"> DATE \@ "MMMM d, yyyy" </w:instrText>
      </w:r>
      <w:r>
        <w:fldChar w:fldCharType="separate"/>
      </w:r>
      <w:r w:rsidR="008E034D">
        <w:rPr>
          <w:noProof/>
        </w:rPr>
        <w:t>November 14, 2023</w:t>
      </w:r>
      <w:r>
        <w:fldChar w:fldCharType="end"/>
      </w:r>
      <w:bookmarkEnd w:id="4"/>
    </w:p>
    <w:p w14:paraId="00A4176A" w14:textId="77777777" w:rsidR="00685FA0" w:rsidRDefault="00685FA0" w:rsidP="00685FA0">
      <w:pPr>
        <w:pStyle w:val="Paragraph"/>
        <w:keepNext/>
        <w:ind w:firstLine="0"/>
      </w:pPr>
    </w:p>
    <w:p w14:paraId="3222F6AE" w14:textId="77777777" w:rsidR="00685FA0" w:rsidRPr="00613E1F" w:rsidRDefault="00685FA0" w:rsidP="00685FA0">
      <w:pPr>
        <w:keepNext/>
        <w:spacing w:after="0" w:line="480" w:lineRule="auto"/>
        <w:ind w:left="4320" w:firstLine="0"/>
        <w:rPr>
          <w:szCs w:val="20"/>
        </w:rPr>
      </w:pPr>
      <w:r w:rsidRPr="00613E1F">
        <w:rPr>
          <w:szCs w:val="20"/>
        </w:rPr>
        <w:t>Respectfully submitted,</w:t>
      </w:r>
    </w:p>
    <w:p w14:paraId="025E3B65" w14:textId="77777777" w:rsidR="00685FA0" w:rsidRPr="00613E1F" w:rsidRDefault="00685FA0" w:rsidP="00685FA0">
      <w:pPr>
        <w:keepNext/>
        <w:spacing w:after="0" w:line="240" w:lineRule="auto"/>
        <w:ind w:left="4320" w:firstLine="0"/>
        <w:contextualSpacing/>
        <w:jc w:val="left"/>
        <w:rPr>
          <w:b/>
        </w:rPr>
      </w:pPr>
      <w:r w:rsidRPr="00613E1F">
        <w:rPr>
          <w:b/>
        </w:rPr>
        <w:t>PUBLIC UTILITY COMMISSION OF TEXAS LEGAL DIVISION</w:t>
      </w:r>
    </w:p>
    <w:p w14:paraId="741949EC" w14:textId="77777777" w:rsidR="00685FA0" w:rsidRPr="00613E1F" w:rsidRDefault="00685FA0" w:rsidP="00685FA0">
      <w:pPr>
        <w:keepNext/>
        <w:spacing w:after="0" w:line="240" w:lineRule="auto"/>
        <w:ind w:left="4320" w:firstLine="0"/>
        <w:rPr>
          <w:szCs w:val="20"/>
        </w:rPr>
      </w:pPr>
    </w:p>
    <w:p w14:paraId="0935DC16" w14:textId="46362031" w:rsidR="00685FA0" w:rsidRPr="008E034D" w:rsidRDefault="00342B81" w:rsidP="00685FA0">
      <w:pPr>
        <w:keepNext/>
        <w:spacing w:after="0" w:line="240" w:lineRule="auto"/>
        <w:ind w:left="4320" w:firstLine="0"/>
        <w:contextualSpacing/>
        <w:rPr>
          <w:lang w:val="es-MX"/>
        </w:rPr>
      </w:pPr>
      <w:r w:rsidRPr="008E034D">
        <w:rPr>
          <w:lang w:val="es-MX"/>
        </w:rPr>
        <w:t>Marisa Lopez Wagley</w:t>
      </w:r>
    </w:p>
    <w:p w14:paraId="7248F5CE" w14:textId="77777777" w:rsidR="00685FA0" w:rsidRPr="008E034D" w:rsidRDefault="00685FA0" w:rsidP="00685FA0">
      <w:pPr>
        <w:keepNext/>
        <w:spacing w:after="0" w:line="240" w:lineRule="auto"/>
        <w:ind w:left="4320" w:firstLine="0"/>
        <w:contextualSpacing/>
        <w:rPr>
          <w:lang w:val="es-MX"/>
        </w:rPr>
      </w:pPr>
      <w:r w:rsidRPr="008E034D">
        <w:rPr>
          <w:lang w:val="es-MX"/>
        </w:rPr>
        <w:t>Division Director</w:t>
      </w:r>
    </w:p>
    <w:p w14:paraId="740ADA6A" w14:textId="77777777" w:rsidR="00685FA0" w:rsidRPr="008E034D" w:rsidRDefault="00685FA0" w:rsidP="00685FA0">
      <w:pPr>
        <w:keepNext/>
        <w:spacing w:after="0" w:line="240" w:lineRule="auto"/>
        <w:ind w:left="4320" w:firstLine="0"/>
        <w:contextualSpacing/>
        <w:rPr>
          <w:lang w:val="es-MX"/>
        </w:rPr>
      </w:pPr>
    </w:p>
    <w:p w14:paraId="2744BE1F" w14:textId="49A3901F" w:rsidR="007C3DB9" w:rsidRPr="008E034D" w:rsidRDefault="00342B81" w:rsidP="007C3DB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  <w:lang w:val="es-MX"/>
        </w:rPr>
      </w:pPr>
      <w:r w:rsidRPr="008E034D">
        <w:rPr>
          <w:szCs w:val="20"/>
          <w:lang w:val="es-MX"/>
        </w:rPr>
        <w:t>Margaux Fox</w:t>
      </w:r>
    </w:p>
    <w:p w14:paraId="133E620A" w14:textId="77777777" w:rsidR="007C3DB9" w:rsidRPr="007C3DB9" w:rsidRDefault="007C3DB9" w:rsidP="007C3DB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</w:rPr>
      </w:pPr>
      <w:r w:rsidRPr="007C3DB9">
        <w:rPr>
          <w:szCs w:val="20"/>
        </w:rPr>
        <w:t>Managing Attorney</w:t>
      </w:r>
    </w:p>
    <w:p w14:paraId="5B43C4A4" w14:textId="77777777" w:rsidR="007C3DB9" w:rsidRPr="007C3DB9" w:rsidRDefault="007C3DB9" w:rsidP="007C3DB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</w:rPr>
      </w:pPr>
    </w:p>
    <w:p w14:paraId="51DBAB75" w14:textId="77777777" w:rsidR="007C3DB9" w:rsidRPr="007C3DB9" w:rsidRDefault="007C3DB9" w:rsidP="007C3DB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</w:p>
    <w:p w14:paraId="734D8636" w14:textId="77777777" w:rsidR="007C3DB9" w:rsidRPr="007C3DB9" w:rsidRDefault="007C3DB9" w:rsidP="007C3DB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7C3DB9">
        <w:rPr>
          <w:u w:val="single"/>
        </w:rPr>
        <w:t xml:space="preserve">  /s/ Markel Perkins</w:t>
      </w:r>
      <w:r w:rsidRPr="007C3DB9">
        <w:rPr>
          <w:u w:val="single"/>
        </w:rPr>
        <w:tab/>
      </w:r>
      <w:r w:rsidRPr="007C3DB9">
        <w:rPr>
          <w:u w:val="single"/>
        </w:rPr>
        <w:tab/>
      </w:r>
    </w:p>
    <w:p w14:paraId="0022B63D" w14:textId="77777777" w:rsidR="007C3DB9" w:rsidRPr="007C3DB9" w:rsidRDefault="007C3DB9" w:rsidP="007C3DB9">
      <w:pPr>
        <w:spacing w:after="0" w:line="240" w:lineRule="auto"/>
        <w:ind w:left="4320" w:firstLine="0"/>
        <w:rPr>
          <w:snapToGrid w:val="0"/>
          <w:szCs w:val="20"/>
        </w:rPr>
      </w:pPr>
      <w:r w:rsidRPr="007C3DB9">
        <w:rPr>
          <w:snapToGrid w:val="0"/>
          <w:szCs w:val="20"/>
        </w:rPr>
        <w:t>Markel Perkins</w:t>
      </w:r>
    </w:p>
    <w:p w14:paraId="4EB5F5EF" w14:textId="5E2B5692" w:rsidR="007C3DB9" w:rsidRPr="007C3DB9" w:rsidRDefault="007C3DB9" w:rsidP="007C3DB9">
      <w:pPr>
        <w:spacing w:after="0" w:line="240" w:lineRule="auto"/>
        <w:ind w:left="4320" w:firstLine="0"/>
        <w:rPr>
          <w:snapToGrid w:val="0"/>
          <w:szCs w:val="20"/>
        </w:rPr>
      </w:pPr>
      <w:r w:rsidRPr="007C3DB9">
        <w:rPr>
          <w:snapToGrid w:val="0"/>
          <w:szCs w:val="20"/>
        </w:rPr>
        <w:t>State Bar No. 2412</w:t>
      </w:r>
      <w:r w:rsidR="008105CC">
        <w:rPr>
          <w:snapToGrid w:val="0"/>
          <w:szCs w:val="20"/>
        </w:rPr>
        <w:t>6428</w:t>
      </w:r>
    </w:p>
    <w:p w14:paraId="35A8BF5F" w14:textId="77777777" w:rsidR="007C3DB9" w:rsidRPr="007C3DB9" w:rsidRDefault="007C3DB9" w:rsidP="007C3DB9">
      <w:pPr>
        <w:spacing w:after="0" w:line="240" w:lineRule="auto"/>
        <w:ind w:left="4320" w:firstLine="0"/>
        <w:rPr>
          <w:snapToGrid w:val="0"/>
          <w:szCs w:val="20"/>
        </w:rPr>
      </w:pPr>
      <w:r w:rsidRPr="007C3DB9">
        <w:rPr>
          <w:snapToGrid w:val="0"/>
          <w:szCs w:val="20"/>
        </w:rPr>
        <w:t>1701 N. Congress Ave.</w:t>
      </w:r>
    </w:p>
    <w:p w14:paraId="25C276CE" w14:textId="77777777" w:rsidR="007C3DB9" w:rsidRPr="007C3DB9" w:rsidRDefault="007C3DB9" w:rsidP="007C3DB9">
      <w:pPr>
        <w:spacing w:after="0" w:line="240" w:lineRule="auto"/>
        <w:ind w:left="4320" w:firstLine="0"/>
        <w:rPr>
          <w:snapToGrid w:val="0"/>
          <w:szCs w:val="20"/>
        </w:rPr>
      </w:pPr>
      <w:r w:rsidRPr="007C3DB9">
        <w:rPr>
          <w:snapToGrid w:val="0"/>
          <w:szCs w:val="20"/>
        </w:rPr>
        <w:t>P.O. Box 13326</w:t>
      </w:r>
    </w:p>
    <w:p w14:paraId="305487C4" w14:textId="77777777" w:rsidR="007C3DB9" w:rsidRPr="007C3DB9" w:rsidRDefault="007C3DB9" w:rsidP="007C3DB9">
      <w:pPr>
        <w:spacing w:after="0" w:line="240" w:lineRule="auto"/>
        <w:ind w:left="4320" w:firstLine="0"/>
        <w:rPr>
          <w:snapToGrid w:val="0"/>
          <w:szCs w:val="20"/>
        </w:rPr>
      </w:pPr>
      <w:r w:rsidRPr="007C3DB9">
        <w:rPr>
          <w:snapToGrid w:val="0"/>
          <w:szCs w:val="20"/>
        </w:rPr>
        <w:t>Austin, Texas 78711-3326</w:t>
      </w:r>
    </w:p>
    <w:p w14:paraId="35E93642" w14:textId="77777777" w:rsidR="007C3DB9" w:rsidRPr="007C3DB9" w:rsidRDefault="007C3DB9" w:rsidP="007C3DB9">
      <w:pPr>
        <w:spacing w:after="0" w:line="240" w:lineRule="auto"/>
        <w:ind w:left="4320" w:firstLine="0"/>
        <w:rPr>
          <w:snapToGrid w:val="0"/>
          <w:szCs w:val="20"/>
        </w:rPr>
      </w:pPr>
      <w:r w:rsidRPr="007C3DB9">
        <w:rPr>
          <w:snapToGrid w:val="0"/>
          <w:szCs w:val="20"/>
        </w:rPr>
        <w:t>(512) 936-7099</w:t>
      </w:r>
    </w:p>
    <w:p w14:paraId="4ED34377" w14:textId="77777777" w:rsidR="007C3DB9" w:rsidRPr="007C3DB9" w:rsidRDefault="007C3DB9" w:rsidP="007C3DB9">
      <w:pPr>
        <w:spacing w:after="0" w:line="240" w:lineRule="auto"/>
        <w:ind w:left="4320" w:firstLine="0"/>
        <w:rPr>
          <w:snapToGrid w:val="0"/>
          <w:szCs w:val="20"/>
        </w:rPr>
      </w:pPr>
      <w:r w:rsidRPr="007C3DB9">
        <w:rPr>
          <w:snapToGrid w:val="0"/>
          <w:szCs w:val="20"/>
        </w:rPr>
        <w:t>(512) 936-7268 (fax)</w:t>
      </w:r>
    </w:p>
    <w:p w14:paraId="19CFFCA2" w14:textId="77777777" w:rsidR="007C3DB9" w:rsidRPr="007C3DB9" w:rsidRDefault="007C3DB9" w:rsidP="007C3DB9">
      <w:pPr>
        <w:spacing w:after="0" w:line="240" w:lineRule="auto"/>
        <w:ind w:left="4320" w:firstLine="0"/>
        <w:rPr>
          <w:snapToGrid w:val="0"/>
          <w:szCs w:val="20"/>
        </w:rPr>
      </w:pPr>
      <w:r w:rsidRPr="007C3DB9">
        <w:rPr>
          <w:snapToGrid w:val="0"/>
          <w:szCs w:val="20"/>
        </w:rPr>
        <w:t>Markel.Perkins@puc.texas.gov</w:t>
      </w:r>
    </w:p>
    <w:p w14:paraId="6A5A2A10" w14:textId="77777777" w:rsidR="0059201D" w:rsidRPr="0051021C" w:rsidRDefault="0059201D" w:rsidP="0051021C">
      <w:pPr>
        <w:pStyle w:val="Paragraph"/>
      </w:pPr>
    </w:p>
    <w:p w14:paraId="200C980F" w14:textId="1D66B13A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7C3DB9" w:rsidRPr="00EF7381">
        <w:t>Docket</w:t>
      </w:r>
      <w:r w:rsidR="007C3DB9" w:rsidRPr="00D92C94">
        <w:t xml:space="preserve"> No</w:t>
      </w:r>
      <w:r w:rsidR="007C3DB9" w:rsidRPr="008647EB">
        <w:t>.</w:t>
      </w:r>
      <w:r w:rsidR="007C3DB9">
        <w:t xml:space="preserve"> 54047</w:t>
      </w:r>
      <w:r w:rsidR="007C3DB9" w:rsidRPr="007C3DB9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1E322EAC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0635514F" w14:textId="39276B7F" w:rsidR="00DA790F" w:rsidRDefault="00DA790F" w:rsidP="00553B64">
      <w:pPr>
        <w:pStyle w:val="Paragraph"/>
        <w:keepNext/>
        <w:keepLines/>
      </w:pPr>
      <w:r w:rsidRPr="00893EAC">
        <w:t>I certify that unless otherwise ordered by the presiding officer, notice of the filing of this document w</w:t>
      </w:r>
      <w:r w:rsidR="001A3B09">
        <w:t>ill be</w:t>
      </w:r>
      <w:r w:rsidRPr="00893EAC">
        <w:t xml:space="preserve"> provided to all parties of record via electronic mail on</w:t>
      </w:r>
      <w:r w:rsidR="008E1F6D">
        <w:t xml:space="preserve"> </w:t>
      </w:r>
      <w:r w:rsidR="001A3B09">
        <w:t xml:space="preserve">November </w:t>
      </w:r>
      <w:r w:rsidR="008E034D">
        <w:t>14</w:t>
      </w:r>
      <w:r w:rsidR="001A3B09">
        <w:t>, 2023</w:t>
      </w:r>
      <w:r w:rsidR="00F06042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 xml:space="preserve">Order Suspending Rules, </w:t>
      </w:r>
      <w:r w:rsidR="003757A9">
        <w:t>filed</w:t>
      </w:r>
      <w:r w:rsidRPr="00893EAC">
        <w:t xml:space="preserve"> in Project No. 50664.</w:t>
      </w:r>
      <w:r w:rsidR="00C4658E">
        <w:t xml:space="preserve"> </w:t>
      </w:r>
    </w:p>
    <w:p w14:paraId="467CE87D" w14:textId="77777777" w:rsidR="00685FA0" w:rsidRPr="008647EB" w:rsidRDefault="00685FA0" w:rsidP="00553B64">
      <w:pPr>
        <w:pStyle w:val="Paragraph"/>
        <w:keepNext/>
        <w:keepLines/>
      </w:pPr>
    </w:p>
    <w:p w14:paraId="2FED5162" w14:textId="77777777" w:rsidR="007C3DB9" w:rsidRPr="007C3DB9" w:rsidRDefault="007C3DB9" w:rsidP="007C3DB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7C3DB9">
        <w:rPr>
          <w:u w:val="single"/>
        </w:rPr>
        <w:t xml:space="preserve">  /s/ Markel Perkins</w:t>
      </w:r>
      <w:r w:rsidRPr="007C3DB9">
        <w:rPr>
          <w:u w:val="single"/>
        </w:rPr>
        <w:tab/>
      </w:r>
      <w:r w:rsidRPr="007C3DB9">
        <w:rPr>
          <w:u w:val="single"/>
        </w:rPr>
        <w:tab/>
      </w:r>
    </w:p>
    <w:p w14:paraId="3E57EF2C" w14:textId="77777777" w:rsidR="007C3DB9" w:rsidRPr="007C3DB9" w:rsidRDefault="007C3DB9" w:rsidP="007C3DB9">
      <w:pPr>
        <w:spacing w:after="0" w:line="240" w:lineRule="auto"/>
        <w:ind w:left="4320" w:firstLine="0"/>
        <w:rPr>
          <w:snapToGrid w:val="0"/>
          <w:szCs w:val="20"/>
        </w:rPr>
      </w:pPr>
      <w:r w:rsidRPr="007C3DB9">
        <w:rPr>
          <w:snapToGrid w:val="0"/>
          <w:szCs w:val="20"/>
        </w:rPr>
        <w:t>Markel Perkins</w:t>
      </w:r>
    </w:p>
    <w:p w14:paraId="2762CFBD" w14:textId="77777777" w:rsidR="00DA790F" w:rsidRPr="00893EAC" w:rsidRDefault="00DA790F" w:rsidP="00685FA0">
      <w:pPr>
        <w:keepNext/>
        <w:tabs>
          <w:tab w:val="right" w:pos="7920"/>
        </w:tabs>
        <w:spacing w:after="0" w:line="240" w:lineRule="auto"/>
        <w:ind w:left="4320" w:firstLine="0"/>
        <w:rPr>
          <w:szCs w:val="20"/>
          <w:u w:val="single"/>
        </w:rPr>
      </w:pPr>
    </w:p>
    <w:sectPr w:rsidR="00DA790F" w:rsidRPr="00893EAC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6D484" w14:textId="77777777" w:rsidR="00631590" w:rsidRDefault="00631590">
      <w:pPr>
        <w:spacing w:after="0" w:line="240" w:lineRule="auto"/>
      </w:pPr>
      <w:r>
        <w:separator/>
      </w:r>
    </w:p>
  </w:endnote>
  <w:endnote w:type="continuationSeparator" w:id="0">
    <w:p w14:paraId="737C1DDD" w14:textId="77777777" w:rsidR="00631590" w:rsidRDefault="00631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716A4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5C7083" w14:textId="77777777" w:rsidR="00071BFA" w:rsidRDefault="00071BFA" w:rsidP="008016FB">
    <w:pPr>
      <w:pStyle w:val="Footer"/>
    </w:pPr>
  </w:p>
  <w:p w14:paraId="6B5530BF" w14:textId="77777777" w:rsidR="00071BFA" w:rsidRDefault="00071BFA" w:rsidP="008016FB"/>
  <w:p w14:paraId="3E3C039A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90786" w14:textId="77777777" w:rsidR="00631590" w:rsidRDefault="00631590">
      <w:pPr>
        <w:spacing w:after="0" w:line="240" w:lineRule="auto"/>
      </w:pPr>
      <w:r>
        <w:separator/>
      </w:r>
    </w:p>
  </w:footnote>
  <w:footnote w:type="continuationSeparator" w:id="0">
    <w:p w14:paraId="0B544524" w14:textId="77777777" w:rsidR="00631590" w:rsidRDefault="00631590">
      <w:pPr>
        <w:spacing w:after="0" w:line="240" w:lineRule="auto"/>
      </w:pPr>
      <w:r>
        <w:continuationSeparator/>
      </w:r>
    </w:p>
  </w:footnote>
  <w:footnote w:type="continuationNotice" w:id="1">
    <w:p w14:paraId="38C46E39" w14:textId="77777777" w:rsidR="00631590" w:rsidRDefault="0063159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407A3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484127625">
    <w:abstractNumId w:val="10"/>
  </w:num>
  <w:num w:numId="2" w16cid:durableId="1737364030">
    <w:abstractNumId w:val="24"/>
  </w:num>
  <w:num w:numId="3" w16cid:durableId="1756242472">
    <w:abstractNumId w:val="15"/>
  </w:num>
  <w:num w:numId="4" w16cid:durableId="280453512">
    <w:abstractNumId w:val="12"/>
  </w:num>
  <w:num w:numId="5" w16cid:durableId="938560332">
    <w:abstractNumId w:val="23"/>
  </w:num>
  <w:num w:numId="6" w16cid:durableId="990407646">
    <w:abstractNumId w:val="22"/>
  </w:num>
  <w:num w:numId="7" w16cid:durableId="1000891193">
    <w:abstractNumId w:val="16"/>
  </w:num>
  <w:num w:numId="8" w16cid:durableId="267398630">
    <w:abstractNumId w:val="17"/>
  </w:num>
  <w:num w:numId="9" w16cid:durableId="117191797">
    <w:abstractNumId w:val="20"/>
  </w:num>
  <w:num w:numId="10" w16cid:durableId="205609770">
    <w:abstractNumId w:val="21"/>
  </w:num>
  <w:num w:numId="11" w16cid:durableId="1455634294">
    <w:abstractNumId w:val="13"/>
  </w:num>
  <w:num w:numId="12" w16cid:durableId="1974216876">
    <w:abstractNumId w:val="19"/>
  </w:num>
  <w:num w:numId="13" w16cid:durableId="1083334570">
    <w:abstractNumId w:val="9"/>
  </w:num>
  <w:num w:numId="14" w16cid:durableId="230162794">
    <w:abstractNumId w:val="7"/>
  </w:num>
  <w:num w:numId="15" w16cid:durableId="1393692042">
    <w:abstractNumId w:val="6"/>
  </w:num>
  <w:num w:numId="16" w16cid:durableId="1674601886">
    <w:abstractNumId w:val="5"/>
  </w:num>
  <w:num w:numId="17" w16cid:durableId="1005211970">
    <w:abstractNumId w:val="4"/>
  </w:num>
  <w:num w:numId="18" w16cid:durableId="1719471298">
    <w:abstractNumId w:val="8"/>
  </w:num>
  <w:num w:numId="19" w16cid:durableId="902066216">
    <w:abstractNumId w:val="3"/>
  </w:num>
  <w:num w:numId="20" w16cid:durableId="1324746072">
    <w:abstractNumId w:val="2"/>
  </w:num>
  <w:num w:numId="21" w16cid:durableId="885331583">
    <w:abstractNumId w:val="1"/>
  </w:num>
  <w:num w:numId="22" w16cid:durableId="255528416">
    <w:abstractNumId w:val="0"/>
  </w:num>
  <w:num w:numId="23" w16cid:durableId="1199271268">
    <w:abstractNumId w:val="11"/>
  </w:num>
  <w:num w:numId="24" w16cid:durableId="44985614">
    <w:abstractNumId w:val="14"/>
  </w:num>
  <w:num w:numId="25" w16cid:durableId="14970653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DB9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363E4"/>
    <w:rsid w:val="000406D7"/>
    <w:rsid w:val="00041B32"/>
    <w:rsid w:val="00041F8A"/>
    <w:rsid w:val="000434C0"/>
    <w:rsid w:val="00047A27"/>
    <w:rsid w:val="00050EC3"/>
    <w:rsid w:val="00054407"/>
    <w:rsid w:val="000577AB"/>
    <w:rsid w:val="000577AC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0E8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360"/>
    <w:rsid w:val="00172793"/>
    <w:rsid w:val="00175194"/>
    <w:rsid w:val="001754DD"/>
    <w:rsid w:val="00176BF1"/>
    <w:rsid w:val="00176D68"/>
    <w:rsid w:val="0019065C"/>
    <w:rsid w:val="00191CC3"/>
    <w:rsid w:val="00194DC4"/>
    <w:rsid w:val="00195608"/>
    <w:rsid w:val="0019726B"/>
    <w:rsid w:val="00197531"/>
    <w:rsid w:val="001A2D16"/>
    <w:rsid w:val="001A3B09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778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7E2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2B81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44C0"/>
    <w:rsid w:val="003757A9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0E2A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B7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63E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1590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5FA0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0CE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3736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3DB9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05CC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034D"/>
    <w:rsid w:val="008E1F6D"/>
    <w:rsid w:val="008E3E3E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2650F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1B"/>
    <w:rsid w:val="009E68FE"/>
    <w:rsid w:val="009F3C45"/>
    <w:rsid w:val="009F4CE6"/>
    <w:rsid w:val="009F5173"/>
    <w:rsid w:val="009F5A3B"/>
    <w:rsid w:val="009F6BD7"/>
    <w:rsid w:val="009F6C74"/>
    <w:rsid w:val="00A0253A"/>
    <w:rsid w:val="00A05602"/>
    <w:rsid w:val="00A0741C"/>
    <w:rsid w:val="00A1058B"/>
    <w:rsid w:val="00A13728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4E1F"/>
    <w:rsid w:val="00CA5AAF"/>
    <w:rsid w:val="00CA5C56"/>
    <w:rsid w:val="00CB13E6"/>
    <w:rsid w:val="00CB3671"/>
    <w:rsid w:val="00CB5939"/>
    <w:rsid w:val="00CB6492"/>
    <w:rsid w:val="00CC02D0"/>
    <w:rsid w:val="00CC1DB6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2FDB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DBE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7E30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59263E"/>
    <w:pPr>
      <w:ind w:left="720"/>
      <w:contextualSpacing/>
    </w:pPr>
  </w:style>
  <w:style w:type="paragraph" w:styleId="Revision">
    <w:name w:val="Revision"/>
    <w:hidden/>
    <w:uiPriority w:val="99"/>
    <w:semiHidden/>
    <w:rsid w:val="000363E4"/>
    <w:rPr>
      <w:sz w:val="24"/>
      <w:szCs w:val="24"/>
    </w:rPr>
  </w:style>
  <w:style w:type="character" w:styleId="CommentReference">
    <w:name w:val="annotation reference"/>
    <w:basedOn w:val="DefaultParagraphFont"/>
    <w:rsid w:val="00483B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83B7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83B7A"/>
  </w:style>
  <w:style w:type="paragraph" w:styleId="CommentSubject">
    <w:name w:val="annotation subject"/>
    <w:basedOn w:val="CommentText"/>
    <w:next w:val="CommentText"/>
    <w:link w:val="CommentSubjectChar"/>
    <w:rsid w:val="00483B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83B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516CB2982A6453C96770275FF076E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51F412-207F-4700-B649-ABFF1AE45ABE}"/>
      </w:docPartPr>
      <w:docPartBody>
        <w:p w:rsidR="0003455B" w:rsidRDefault="00A0453A">
          <w:pPr>
            <w:pStyle w:val="0516CB2982A6453C96770275FF076EB7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53A"/>
    <w:rsid w:val="0003455B"/>
    <w:rsid w:val="00913FCE"/>
    <w:rsid w:val="00A04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0453A"/>
    <w:rPr>
      <w:color w:val="808080"/>
    </w:rPr>
  </w:style>
  <w:style w:type="paragraph" w:customStyle="1" w:styleId="0516CB2982A6453C96770275FF076EB7">
    <w:name w:val="0516CB2982A6453C96770275FF076E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2285</Characters>
  <Application>Microsoft Office Word</Application>
  <DocSecurity>0</DocSecurity>
  <Lines>19</Lines>
  <Paragraphs>5</Paragraphs>
  <ScaleCrop>false</ScaleCrop>
  <Manager/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2023-11-14T00:25:00Z</dcterms:created>
  <dcterms:modified xsi:type="dcterms:W3CDTF">2023-11-14T16:27:00Z</dcterms:modified>
</cp:coreProperties>
</file>